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B" w:rsidRPr="00791307" w:rsidRDefault="00791307">
      <w:pPr>
        <w:rPr>
          <w:rFonts w:ascii="Arial" w:hAnsi="Arial" w:cs="Arial"/>
          <w:sz w:val="40"/>
          <w:szCs w:val="40"/>
        </w:rPr>
      </w:pPr>
      <w:r w:rsidRPr="00791307">
        <w:rPr>
          <w:rFonts w:ascii="Arial" w:hAnsi="Arial" w:cs="Arial"/>
          <w:sz w:val="40"/>
          <w:szCs w:val="40"/>
        </w:rPr>
        <w:t>Piotrek kupił piękny stolik. Jego stolik</w:t>
      </w:r>
      <w:r>
        <w:rPr>
          <w:rFonts w:ascii="Arial" w:hAnsi="Arial" w:cs="Arial"/>
          <w:sz w:val="40"/>
          <w:szCs w:val="40"/>
        </w:rPr>
        <w:t xml:space="preserve"> był elegancki i nowoczesny. Piotrek lubi eleganckie meble. Chce ustawić na stoliku swój zbiór figurek. Zbiór figurek Piotrka jest bardzo interesujący. Wszyscy mówią, że ten interesujący zbiór jest bardzo cenny.</w:t>
      </w:r>
      <w:r w:rsidR="009D607D">
        <w:rPr>
          <w:rFonts w:ascii="Arial" w:hAnsi="Arial" w:cs="Arial"/>
          <w:sz w:val="40"/>
          <w:szCs w:val="40"/>
        </w:rPr>
        <w:t xml:space="preserve"> „Cenne rzeczy nie powinny stać na stoliku” – twierdzi mama, ale tata twierdzi, że to świetny pomysł. Piotrek też uważa, że to świetny pomysł. Ale mama się nie zgadza.</w:t>
      </w:r>
    </w:p>
    <w:sectPr w:rsidR="0010182B" w:rsidRPr="00791307" w:rsidSect="0010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307"/>
    <w:rsid w:val="0010182B"/>
    <w:rsid w:val="00791307"/>
    <w:rsid w:val="009D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2024-04-03T15:55:00Z</dcterms:created>
  <dcterms:modified xsi:type="dcterms:W3CDTF">2024-04-03T15:55:00Z</dcterms:modified>
</cp:coreProperties>
</file>